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7C" w:rsidRDefault="006F037C">
      <w:pPr>
        <w:tabs>
          <w:tab w:val="left" w:pos="3195"/>
        </w:tabs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6F037C" w:rsidRPr="00247654" w:rsidRDefault="00D62661">
      <w:pPr>
        <w:tabs>
          <w:tab w:val="left" w:pos="3195"/>
        </w:tabs>
        <w:spacing w:line="360" w:lineRule="auto"/>
        <w:jc w:val="both"/>
        <w:rPr>
          <w:rFonts w:ascii="Times New Roman" w:hAnsi="Times New Roman"/>
        </w:rPr>
      </w:pPr>
      <w:r w:rsidRPr="00247654">
        <w:rPr>
          <w:rFonts w:ascii="Times New Roman" w:hAnsi="Times New Roman"/>
          <w:b/>
        </w:rPr>
        <w:t>PAD</w:t>
      </w:r>
      <w:r w:rsidRPr="00247654">
        <w:rPr>
          <w:rFonts w:ascii="Times New Roman" w:hAnsi="Times New Roman"/>
        </w:rPr>
        <w:t xml:space="preserve">: </w:t>
      </w:r>
      <w:r w:rsidR="00E36EAB" w:rsidRPr="00247654">
        <w:rPr>
          <w:rFonts w:ascii="Times New Roman" w:hAnsi="Times New Roman"/>
        </w:rPr>
        <w:t>113</w:t>
      </w:r>
      <w:r w:rsidRPr="00247654">
        <w:rPr>
          <w:rFonts w:ascii="Times New Roman" w:hAnsi="Times New Roman"/>
        </w:rPr>
        <w:t>/2017</w:t>
      </w:r>
    </w:p>
    <w:p w:rsidR="006F037C" w:rsidRPr="00247654" w:rsidRDefault="006F037C">
      <w:pPr>
        <w:jc w:val="both"/>
        <w:rPr>
          <w:rFonts w:ascii="Times New Roman" w:hAnsi="Times New Roman"/>
        </w:rPr>
      </w:pPr>
    </w:p>
    <w:p w:rsidR="006F037C" w:rsidRPr="00703E1E" w:rsidRDefault="00703E1E">
      <w:pPr>
        <w:pStyle w:val="Ttulo2"/>
        <w:jc w:val="both"/>
        <w:rPr>
          <w:rStyle w:val="apple-converted-space"/>
          <w:rFonts w:ascii="Times New Roman" w:hAnsi="Times New Roman"/>
          <w:b w:val="0"/>
          <w:sz w:val="24"/>
        </w:rPr>
      </w:pPr>
      <w:r w:rsidRPr="00703E1E">
        <w:rPr>
          <w:rStyle w:val="apple-converted-space"/>
          <w:rFonts w:ascii="Times New Roman" w:hAnsi="Times New Roman"/>
          <w:b w:val="0"/>
          <w:sz w:val="24"/>
        </w:rPr>
        <w:t>Segue respostas aos questionamentos feitos referentes ao Pregão nº 007/2018.</w:t>
      </w:r>
    </w:p>
    <w:p w:rsidR="006F037C" w:rsidRDefault="006F037C">
      <w:pPr>
        <w:jc w:val="center"/>
        <w:rPr>
          <w:rFonts w:ascii="Times New Roman" w:hAnsi="Times New Roman"/>
          <w:b/>
        </w:rPr>
      </w:pPr>
    </w:p>
    <w:p w:rsidR="006F037C" w:rsidRDefault="006F037C">
      <w:pPr>
        <w:jc w:val="center"/>
        <w:rPr>
          <w:rFonts w:ascii="Times New Roman" w:hAnsi="Times New Roman"/>
          <w:b/>
        </w:rPr>
      </w:pPr>
    </w:p>
    <w:p w:rsidR="00703E1E" w:rsidRPr="00703E1E" w:rsidRDefault="00703E1E" w:rsidP="00703E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- </w:t>
      </w:r>
      <w:r w:rsidRPr="00703E1E">
        <w:rPr>
          <w:rFonts w:ascii="Times New Roman" w:hAnsi="Times New Roman"/>
          <w:b/>
        </w:rPr>
        <w:t>Da tempestividade:</w:t>
      </w:r>
    </w:p>
    <w:p w:rsidR="00703E1E" w:rsidRDefault="00703E1E" w:rsidP="00703E1E">
      <w:pPr>
        <w:jc w:val="both"/>
        <w:rPr>
          <w:rFonts w:ascii="Times New Roman" w:hAnsi="Times New Roman"/>
        </w:rPr>
      </w:pPr>
    </w:p>
    <w:p w:rsidR="00703E1E" w:rsidRDefault="00703E1E" w:rsidP="00703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Sobre a data que consta no pedido de esclarecimento, cabe ressaltar que a data marcada para a sessão é na verdade dia 20/03/2018.</w:t>
      </w:r>
    </w:p>
    <w:p w:rsidR="00703E1E" w:rsidRDefault="00703E1E" w:rsidP="00703E1E">
      <w:pPr>
        <w:jc w:val="both"/>
        <w:rPr>
          <w:rFonts w:ascii="Times New Roman" w:hAnsi="Times New Roman"/>
        </w:rPr>
      </w:pPr>
    </w:p>
    <w:p w:rsidR="00703E1E" w:rsidRDefault="00703E1E" w:rsidP="00703E1E">
      <w:pPr>
        <w:jc w:val="both"/>
        <w:rPr>
          <w:rFonts w:ascii="Times New Roman" w:hAnsi="Times New Roman"/>
          <w:b/>
        </w:rPr>
      </w:pPr>
      <w:r w:rsidRPr="00703E1E">
        <w:rPr>
          <w:rFonts w:ascii="Times New Roman" w:hAnsi="Times New Roman"/>
          <w:b/>
        </w:rPr>
        <w:t>II – Dos esclarecimentos:</w:t>
      </w:r>
    </w:p>
    <w:p w:rsidR="00703E1E" w:rsidRDefault="00703E1E" w:rsidP="00703E1E">
      <w:pPr>
        <w:jc w:val="both"/>
        <w:rPr>
          <w:rFonts w:ascii="Times New Roman" w:hAnsi="Times New Roman"/>
          <w:b/>
        </w:rPr>
      </w:pPr>
    </w:p>
    <w:p w:rsidR="00703E1E" w:rsidRDefault="00703E1E" w:rsidP="00703E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Da divergência de informação:</w:t>
      </w:r>
    </w:p>
    <w:p w:rsidR="00703E1E" w:rsidRDefault="00703E1E" w:rsidP="00703E1E">
      <w:pPr>
        <w:jc w:val="both"/>
        <w:rPr>
          <w:rFonts w:ascii="Times New Roman" w:hAnsi="Times New Roman"/>
          <w:b/>
        </w:rPr>
      </w:pPr>
    </w:p>
    <w:p w:rsidR="00703E1E" w:rsidRDefault="0030006F" w:rsidP="00703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O item 6.13 faz referência a um Tablet, que não será mais objeto da contratação. Os serviços de internet serão apenas para os 5 aparelhos do tipo 1 – smartphone, conforme o item 8.5.</w:t>
      </w:r>
    </w:p>
    <w:p w:rsidR="0030006F" w:rsidRDefault="0030006F" w:rsidP="00703E1E">
      <w:pPr>
        <w:jc w:val="both"/>
        <w:rPr>
          <w:rFonts w:ascii="Times New Roman" w:hAnsi="Times New Roman"/>
        </w:rPr>
      </w:pPr>
    </w:p>
    <w:p w:rsidR="0030006F" w:rsidRDefault="0030006F" w:rsidP="00703E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2) Do pacote de internet:</w:t>
      </w:r>
    </w:p>
    <w:p w:rsidR="0030006F" w:rsidRDefault="0030006F" w:rsidP="00703E1E">
      <w:pPr>
        <w:jc w:val="both"/>
        <w:rPr>
          <w:rFonts w:ascii="Times New Roman" w:hAnsi="Times New Roman"/>
          <w:b/>
        </w:rPr>
      </w:pPr>
    </w:p>
    <w:p w:rsidR="0030006F" w:rsidRDefault="0030006F" w:rsidP="00703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 entendimento está correto. As 9 linhas do aparelho </w:t>
      </w:r>
      <w:r w:rsidRPr="0030006F">
        <w:rPr>
          <w:rFonts w:ascii="Times New Roman" w:hAnsi="Times New Roman"/>
          <w:b/>
        </w:rPr>
        <w:t>tipo 2</w:t>
      </w:r>
      <w:r>
        <w:rPr>
          <w:rFonts w:ascii="Times New Roman" w:hAnsi="Times New Roman"/>
        </w:rPr>
        <w:t xml:space="preserve">, não possuirão pacote de internet. Deverão apenas possuir conectividade </w:t>
      </w:r>
      <w:proofErr w:type="spellStart"/>
      <w:r>
        <w:rPr>
          <w:rFonts w:ascii="Times New Roman" w:hAnsi="Times New Roman"/>
        </w:rPr>
        <w:t>wi-fi</w:t>
      </w:r>
      <w:proofErr w:type="spellEnd"/>
      <w:r>
        <w:rPr>
          <w:rFonts w:ascii="Times New Roman" w:hAnsi="Times New Roman"/>
        </w:rPr>
        <w:t>, conforme item 8.7.10.</w:t>
      </w:r>
    </w:p>
    <w:p w:rsidR="0030006F" w:rsidRDefault="0030006F" w:rsidP="00703E1E">
      <w:pPr>
        <w:jc w:val="both"/>
        <w:rPr>
          <w:rFonts w:ascii="Times New Roman" w:hAnsi="Times New Roman"/>
        </w:rPr>
      </w:pPr>
    </w:p>
    <w:p w:rsidR="0030006F" w:rsidRDefault="0030006F" w:rsidP="00703E1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 Da ausência de especificação do aparelho:</w:t>
      </w:r>
    </w:p>
    <w:p w:rsidR="0030006F" w:rsidRDefault="0030006F" w:rsidP="00703E1E">
      <w:pPr>
        <w:jc w:val="both"/>
        <w:rPr>
          <w:rFonts w:ascii="Times New Roman" w:hAnsi="Times New Roman"/>
          <w:b/>
        </w:rPr>
      </w:pPr>
    </w:p>
    <w:p w:rsidR="0030006F" w:rsidRPr="0030006F" w:rsidRDefault="00497367" w:rsidP="00703E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 especificação dos 5 aparelhos que terão acesso à banda larga móvel, está descrito no item </w:t>
      </w:r>
      <w:r w:rsidRPr="00C10A44">
        <w:rPr>
          <w:rFonts w:ascii="Times New Roman" w:hAnsi="Times New Roman"/>
          <w:b/>
        </w:rPr>
        <w:t>8.6</w:t>
      </w:r>
      <w:r>
        <w:rPr>
          <w:rFonts w:ascii="Times New Roman" w:hAnsi="Times New Roman"/>
        </w:rPr>
        <w:t xml:space="preserve"> do Termo de Referência.</w:t>
      </w:r>
      <w:r w:rsidR="00C10A44">
        <w:rPr>
          <w:rFonts w:ascii="Times New Roman" w:hAnsi="Times New Roman"/>
        </w:rPr>
        <w:t xml:space="preserve"> Já no item 7.6 consta na coluna “serviço” item 14, a quantidade de serviço e o valor estimativo para contrtação.</w:t>
      </w:r>
      <w:bookmarkStart w:id="0" w:name="_GoBack"/>
      <w:bookmarkEnd w:id="0"/>
    </w:p>
    <w:p w:rsidR="00703E1E" w:rsidRDefault="00703E1E" w:rsidP="00703E1E">
      <w:pPr>
        <w:jc w:val="both"/>
        <w:rPr>
          <w:rFonts w:ascii="Times New Roman" w:hAnsi="Times New Roman"/>
        </w:rPr>
      </w:pPr>
    </w:p>
    <w:p w:rsidR="00703E1E" w:rsidRDefault="00703E1E" w:rsidP="00703E1E">
      <w:pPr>
        <w:jc w:val="both"/>
        <w:rPr>
          <w:rFonts w:ascii="Times New Roman" w:hAnsi="Times New Roman"/>
        </w:rPr>
      </w:pPr>
    </w:p>
    <w:p w:rsidR="00703E1E" w:rsidRPr="00703E1E" w:rsidRDefault="00703E1E" w:rsidP="00703E1E">
      <w:pPr>
        <w:jc w:val="both"/>
        <w:rPr>
          <w:rFonts w:ascii="Times New Roman" w:hAnsi="Times New Roman"/>
        </w:rPr>
      </w:pPr>
    </w:p>
    <w:p w:rsidR="006F037C" w:rsidRDefault="00D626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Palmas, </w:t>
      </w:r>
      <w:r w:rsidR="00C10A44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de </w:t>
      </w:r>
      <w:r w:rsidR="00C10A44">
        <w:rPr>
          <w:rFonts w:ascii="Times New Roman" w:hAnsi="Times New Roman"/>
        </w:rPr>
        <w:t>março de 2018</w:t>
      </w:r>
      <w:r>
        <w:rPr>
          <w:rFonts w:ascii="Times New Roman" w:hAnsi="Times New Roman"/>
        </w:rPr>
        <w:t>.</w:t>
      </w:r>
    </w:p>
    <w:p w:rsidR="006F037C" w:rsidRDefault="006F037C">
      <w:pPr>
        <w:jc w:val="center"/>
        <w:rPr>
          <w:rFonts w:ascii="Times New Roman" w:hAnsi="Times New Roman"/>
          <w:b/>
        </w:rPr>
      </w:pPr>
    </w:p>
    <w:p w:rsidR="006F037C" w:rsidRDefault="006F037C">
      <w:pPr>
        <w:jc w:val="center"/>
        <w:rPr>
          <w:rFonts w:ascii="Times New Roman" w:hAnsi="Times New Roman"/>
          <w:b/>
        </w:rPr>
      </w:pPr>
    </w:p>
    <w:p w:rsidR="006F037C" w:rsidRPr="00703E1E" w:rsidRDefault="00703E1E" w:rsidP="00703E1E">
      <w:pPr>
        <w:rPr>
          <w:rFonts w:ascii="Times New Roman" w:hAnsi="Times New Roman"/>
        </w:rPr>
      </w:pPr>
      <w:r w:rsidRPr="00703E1E">
        <w:rPr>
          <w:rFonts w:ascii="Times New Roman" w:hAnsi="Times New Roman"/>
        </w:rPr>
        <w:t>Atenciosamente,</w:t>
      </w:r>
    </w:p>
    <w:p w:rsidR="006F037C" w:rsidRDefault="006F037C">
      <w:pPr>
        <w:jc w:val="center"/>
        <w:rPr>
          <w:rFonts w:ascii="Times New Roman" w:hAnsi="Times New Roman"/>
          <w:b/>
        </w:rPr>
      </w:pPr>
    </w:p>
    <w:p w:rsidR="006F037C" w:rsidRDefault="00D62661">
      <w:pPr>
        <w:jc w:val="center"/>
      </w:pPr>
      <w:r>
        <w:rPr>
          <w:rFonts w:ascii="Times New Roman" w:hAnsi="Times New Roman"/>
          <w:b/>
        </w:rPr>
        <w:t>Daniel Silva de Oliveira Carvalho</w:t>
      </w:r>
    </w:p>
    <w:p w:rsidR="006F037C" w:rsidRDefault="00D62661">
      <w:pPr>
        <w:jc w:val="center"/>
      </w:pPr>
      <w:r>
        <w:rPr>
          <w:rFonts w:ascii="Times New Roman" w:hAnsi="Times New Roman"/>
        </w:rPr>
        <w:t>Presidente da CPL / Pregoeiro</w:t>
      </w:r>
    </w:p>
    <w:sectPr w:rsidR="006F037C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E8" w:rsidRDefault="00D62661">
      <w:r>
        <w:separator/>
      </w:r>
    </w:p>
  </w:endnote>
  <w:endnote w:type="continuationSeparator" w:id="0">
    <w:p w:rsidR="004F39E8" w:rsidRDefault="00D6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7C" w:rsidRDefault="00D62661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201 Sul, Conj. 01-0, </w:t>
    </w:r>
    <w:proofErr w:type="spellStart"/>
    <w:r>
      <w:rPr>
        <w:sz w:val="16"/>
        <w:szCs w:val="16"/>
      </w:rPr>
      <w:t>Lt</w:t>
    </w:r>
    <w:proofErr w:type="spellEnd"/>
    <w:r>
      <w:rPr>
        <w:sz w:val="16"/>
        <w:szCs w:val="16"/>
      </w:rPr>
      <w:t xml:space="preserve"> 11- AV. TEOTÔNIO SEGURADO CEP 77015-200 PALMAS-TO</w:t>
    </w: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10239375</wp:posOffset>
              </wp:positionV>
              <wp:extent cx="565785" cy="5499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56578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F037C" w:rsidRDefault="006F037C">
                          <w:pPr>
                            <w:pStyle w:val="Contedodoquadro"/>
                            <w:pBdr>
                              <w:top w:val="single" w:sz="4" w:space="19" w:color="7F7F7F"/>
                            </w:pBdr>
                            <w:jc w:val="center"/>
                          </w:pPr>
                        </w:p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0;text-align:left;margin-left:537.6pt;margin-top:806.25pt;width:44.55pt;height:43.3pt;rotation:180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" filled="f" stroked="f">
              <v:textbox inset=",0,,0">
                <w:txbxContent>
                  <w:p w:rsidR="006F037C" w:rsidRDefault="006F037C">
                    <w:pPr>
                      <w:pStyle w:val="Contedodoquadro"/>
                      <w:pBdr>
                        <w:top w:val="single" w:sz="4" w:space="19" w:color="7F7F7F"/>
                      </w:pBd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F037C" w:rsidRDefault="00D62661">
    <w:pPr>
      <w:pStyle w:val="Rodap"/>
      <w:jc w:val="center"/>
    </w:pPr>
    <w:r>
      <w:rPr>
        <w:sz w:val="16"/>
        <w:szCs w:val="16"/>
      </w:rPr>
      <w:t>FONE (63) 3214-</w:t>
    </w:r>
    <w:proofErr w:type="gramStart"/>
    <w:r>
      <w:rPr>
        <w:sz w:val="16"/>
        <w:szCs w:val="16"/>
      </w:rPr>
      <w:t>5505  E-mail</w:t>
    </w:r>
    <w:proofErr w:type="gramEnd"/>
    <w:r>
      <w:rPr>
        <w:sz w:val="16"/>
        <w:szCs w:val="16"/>
      </w:rPr>
      <w:t xml:space="preserve"> cpl@corentocantins.org.br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E8" w:rsidRDefault="00D62661">
      <w:r>
        <w:separator/>
      </w:r>
    </w:p>
  </w:footnote>
  <w:footnote w:type="continuationSeparator" w:id="0">
    <w:p w:rsidR="004F39E8" w:rsidRDefault="00D6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37C" w:rsidRDefault="00D62661">
    <w:pPr>
      <w:pStyle w:val="western"/>
      <w:spacing w:before="0" w:after="0"/>
      <w:rPr>
        <w:i/>
        <w:sz w:val="18"/>
      </w:rPr>
    </w:pPr>
    <w:r>
      <w:rPr>
        <w:i/>
        <w:noProof/>
        <w:sz w:val="18"/>
        <w:lang w:eastAsia="pt-BR"/>
      </w:rPr>
      <w:drawing>
        <wp:anchor distT="0" distB="0" distL="114300" distR="123190" simplePos="0" relativeHeight="2" behindDoc="1" locked="0" layoutInCell="1" allowOverlap="1">
          <wp:simplePos x="0" y="0"/>
          <wp:positionH relativeFrom="column">
            <wp:posOffset>1405890</wp:posOffset>
          </wp:positionH>
          <wp:positionV relativeFrom="paragraph">
            <wp:posOffset>62230</wp:posOffset>
          </wp:positionV>
          <wp:extent cx="2638425" cy="1066800"/>
          <wp:effectExtent l="0" t="0" r="0" b="0"/>
          <wp:wrapTopAndBottom/>
          <wp:docPr id="1" name="Imagem 4" descr="Descrição: Logo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Descrição: Logo NOV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037C" w:rsidRDefault="006F037C">
    <w:pPr>
      <w:pStyle w:val="western"/>
      <w:spacing w:before="0" w:after="0"/>
      <w:rPr>
        <w:i/>
        <w:sz w:val="18"/>
      </w:rPr>
    </w:pPr>
  </w:p>
  <w:p w:rsidR="006F037C" w:rsidRDefault="006F037C">
    <w:pPr>
      <w:pStyle w:val="western"/>
      <w:spacing w:before="0" w:after="0"/>
      <w:ind w:left="2832" w:firstLine="708"/>
      <w:rPr>
        <w:i/>
        <w:sz w:val="18"/>
      </w:rPr>
    </w:pPr>
  </w:p>
  <w:p w:rsidR="006F037C" w:rsidRDefault="006F037C">
    <w:pPr>
      <w:pStyle w:val="western"/>
      <w:spacing w:before="0" w:after="0"/>
      <w:ind w:left="2832" w:firstLine="708"/>
      <w:rPr>
        <w:i/>
        <w:sz w:val="18"/>
      </w:rPr>
    </w:pPr>
  </w:p>
  <w:p w:rsidR="006F037C" w:rsidRDefault="006F037C">
    <w:pPr>
      <w:pStyle w:val="western"/>
      <w:spacing w:before="0" w:after="0"/>
      <w:ind w:left="2832" w:firstLine="708"/>
      <w:rPr>
        <w:i/>
        <w:sz w:val="18"/>
      </w:rPr>
    </w:pPr>
  </w:p>
  <w:p w:rsidR="006F037C" w:rsidRDefault="00D62661">
    <w:pPr>
      <w:pStyle w:val="western"/>
      <w:spacing w:before="0" w:after="0"/>
      <w:jc w:val="center"/>
      <w:rPr>
        <w:i/>
        <w:sz w:val="18"/>
      </w:rPr>
    </w:pPr>
    <w:r>
      <w:rPr>
        <w:rFonts w:ascii="Arial" w:hAnsi="Arial" w:cs="Arial"/>
      </w:rPr>
      <w:br/>
    </w:r>
    <w:r>
      <w:rPr>
        <w:rFonts w:ascii="Arial" w:hAnsi="Arial" w:cs="Arial"/>
      </w:rPr>
      <w:br/>
    </w:r>
    <w:r>
      <w:rPr>
        <w:rFonts w:ascii="Arial" w:hAnsi="Arial" w:cs="Arial"/>
      </w:rPr>
      <w:br/>
      <w:t>Autarquia Federal – Lei 5.905/73</w:t>
    </w:r>
    <w:r>
      <w:rPr>
        <w:rFonts w:ascii="Arial" w:hAnsi="Arial" w:cs="Arial"/>
      </w:rPr>
      <w:br/>
    </w:r>
  </w:p>
  <w:p w:rsidR="006F037C" w:rsidRDefault="00D62661">
    <w:pPr>
      <w:jc w:val="center"/>
    </w:pPr>
    <w:r>
      <w:t>CONSELHO REGIONAL DE ENFERMAGEM DO TOCANTINS</w:t>
    </w:r>
    <w:r>
      <w:br/>
      <w:t>Filiado ao Conselho Internacional de Enfermeiros – Genebra-Suíça</w:t>
    </w:r>
  </w:p>
  <w:p w:rsidR="006F037C" w:rsidRDefault="006F03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7349C"/>
    <w:multiLevelType w:val="hybridMultilevel"/>
    <w:tmpl w:val="980CAE96"/>
    <w:lvl w:ilvl="0" w:tplc="CCA6A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037C"/>
    <w:rsid w:val="001617C1"/>
    <w:rsid w:val="00247654"/>
    <w:rsid w:val="0030006F"/>
    <w:rsid w:val="00362920"/>
    <w:rsid w:val="00497367"/>
    <w:rsid w:val="004F39E8"/>
    <w:rsid w:val="006F037C"/>
    <w:rsid w:val="00703E1E"/>
    <w:rsid w:val="00732EB1"/>
    <w:rsid w:val="00872C45"/>
    <w:rsid w:val="00B57B8D"/>
    <w:rsid w:val="00C10A44"/>
    <w:rsid w:val="00D62661"/>
    <w:rsid w:val="00E3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AA859-FB27-4FD3-84BB-24736F94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DA"/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8073E"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C204DA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0C6B4F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LinkdaInternet">
    <w:name w:val="Link da Internet"/>
    <w:rsid w:val="00A671B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671B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7128C5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E94655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5501D8"/>
    <w:rPr>
      <w:rFonts w:ascii="Arial" w:eastAsia="Times New Roman" w:hAnsi="Arial" w:cs="Times New Roman"/>
      <w:sz w:val="24"/>
      <w:szCs w:val="24"/>
      <w:lang w:eastAsia="pt-BR"/>
    </w:rPr>
  </w:style>
  <w:style w:type="character" w:styleId="Refdenotaderodap">
    <w:name w:val="footnote reference"/>
    <w:semiHidden/>
    <w:qFormat/>
    <w:rsid w:val="005501D8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5501D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Fontepargpadro"/>
    <w:qFormat/>
    <w:rsid w:val="005501D8"/>
  </w:style>
  <w:style w:type="character" w:customStyle="1" w:styleId="Ttulo2Char">
    <w:name w:val="Título 2 Char"/>
    <w:basedOn w:val="Fontepargpadro"/>
    <w:link w:val="Ttulo2"/>
    <w:qFormat/>
    <w:rsid w:val="0048073E"/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qFormat/>
    <w:rsid w:val="0048073E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8073E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7128C5"/>
    <w:rPr>
      <w:rFonts w:ascii="Times New Roman" w:hAnsi="Times New Roman"/>
      <w:b/>
      <w:sz w:val="26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rsid w:val="00C204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0C6B4F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0C6B4F"/>
    <w:pPr>
      <w:suppressAutoHyphens/>
      <w:spacing w:before="280" w:after="119"/>
    </w:pPr>
    <w:rPr>
      <w:rFonts w:ascii="Times New Roman" w:eastAsia="SimSun" w:hAnsi="Times New Roman"/>
      <w:lang w:eastAsia="ar-SA"/>
    </w:rPr>
  </w:style>
  <w:style w:type="paragraph" w:customStyle="1" w:styleId="Default">
    <w:name w:val="Default"/>
    <w:qFormat/>
    <w:rsid w:val="00042FF0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671B2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E94655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5501D8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semiHidden/>
    <w:qFormat/>
    <w:rsid w:val="005501D8"/>
    <w:rPr>
      <w:rFonts w:ascii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48073E"/>
    <w:pPr>
      <w:ind w:left="720"/>
      <w:contextualSpacing/>
    </w:pPr>
    <w:rPr>
      <w:rFonts w:ascii="Times New Roman" w:hAnsi="Times New Roman"/>
      <w:sz w:val="20"/>
      <w:szCs w:val="20"/>
    </w:rPr>
  </w:style>
  <w:style w:type="paragraph" w:styleId="Subttulo">
    <w:name w:val="Subtitle"/>
    <w:basedOn w:val="Normal"/>
    <w:link w:val="SubttuloChar"/>
    <w:qFormat/>
    <w:rsid w:val="0048073E"/>
    <w:pPr>
      <w:jc w:val="center"/>
    </w:pPr>
    <w:rPr>
      <w:rFonts w:ascii="Times New Roman" w:hAnsi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B42D22"/>
    <w:pPr>
      <w:spacing w:beforeAutospacing="1" w:afterAutospacing="1"/>
    </w:pPr>
    <w:rPr>
      <w:rFonts w:ascii="Times New Roman" w:hAnsi="Times New Roman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nhideWhenUsed/>
    <w:rsid w:val="00362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56D03-C01C-4A51-90B6-2FC00098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taynara moreira</dc:creator>
  <dc:description/>
  <cp:lastModifiedBy>Daniel</cp:lastModifiedBy>
  <cp:revision>16</cp:revision>
  <cp:lastPrinted>2017-01-25T18:40:00Z</cp:lastPrinted>
  <dcterms:created xsi:type="dcterms:W3CDTF">2017-05-09T19:57:00Z</dcterms:created>
  <dcterms:modified xsi:type="dcterms:W3CDTF">2018-03-12T19:21:00Z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